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6769" w14:textId="77777777" w:rsidR="00C501FE" w:rsidRPr="00975BBA" w:rsidRDefault="00C501FE" w:rsidP="007D78EE">
      <w:pPr>
        <w:pStyle w:val="NPU1"/>
        <w:ind w:left="-567" w:firstLine="0"/>
      </w:pPr>
      <w:r w:rsidRPr="00C16242">
        <w:t xml:space="preserve">NÁRODNÍ </w:t>
      </w:r>
      <w:r w:rsidRPr="00975BBA">
        <w:t>PAMÁTKOVÝ ÚSTAV</w:t>
      </w:r>
    </w:p>
    <w:p w14:paraId="0016C2CD" w14:textId="369B885B" w:rsidR="00C501FE" w:rsidRPr="00975BBA" w:rsidRDefault="00C501FE" w:rsidP="007D78EE">
      <w:pPr>
        <w:pStyle w:val="NPU2"/>
        <w:ind w:left="-567" w:firstLine="0"/>
      </w:pPr>
      <w:r w:rsidRPr="00975BBA">
        <w:t xml:space="preserve">ÚZEMNÍ PAMÁTKOVÁ SPRÁVA </w:t>
      </w:r>
      <w:r w:rsidR="00EE7B8C" w:rsidRPr="00975BBA">
        <w:t>NA SYCHROVĚ</w:t>
      </w:r>
    </w:p>
    <w:p w14:paraId="68AD9F9A" w14:textId="4CD515FC" w:rsidR="00C501FE" w:rsidRPr="00975BBA" w:rsidRDefault="00B0250C" w:rsidP="007D78EE">
      <w:pPr>
        <w:pStyle w:val="Nzev"/>
        <w:tabs>
          <w:tab w:val="left" w:pos="4253"/>
          <w:tab w:val="left" w:pos="6379"/>
        </w:tabs>
        <w:ind w:left="-567"/>
        <w:jc w:val="left"/>
      </w:pPr>
      <w:r w:rsidRPr="00975BBA">
        <w:rPr>
          <w:rFonts w:ascii="Calibri" w:hAnsi="Calibri"/>
          <w:sz w:val="32"/>
          <w:szCs w:val="32"/>
        </w:rPr>
        <w:t xml:space="preserve">NÁVŠTĚVNÍ ŘÁD </w:t>
      </w:r>
      <w:r w:rsidR="00657AC9" w:rsidRPr="00975BBA">
        <w:rPr>
          <w:rFonts w:ascii="Calibri" w:hAnsi="Calibri"/>
          <w:sz w:val="32"/>
          <w:szCs w:val="32"/>
        </w:rPr>
        <w:t xml:space="preserve">BREDOVSKÉ </w:t>
      </w:r>
      <w:r w:rsidRPr="00975BBA">
        <w:rPr>
          <w:rFonts w:ascii="Calibri" w:hAnsi="Calibri"/>
          <w:sz w:val="32"/>
          <w:szCs w:val="32"/>
        </w:rPr>
        <w:t>ZAHRADY</w:t>
      </w:r>
    </w:p>
    <w:p w14:paraId="0D2272F2" w14:textId="77777777" w:rsidR="00EE7B8C" w:rsidRPr="00975BBA" w:rsidRDefault="00C501FE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975BBA">
        <w:rPr>
          <w:rFonts w:ascii="Calibri" w:hAnsi="Calibri"/>
          <w:sz w:val="32"/>
          <w:szCs w:val="32"/>
        </w:rPr>
        <w:t xml:space="preserve">STÁTNÍHO </w:t>
      </w:r>
      <w:r w:rsidR="00EE7B8C" w:rsidRPr="00975BBA">
        <w:rPr>
          <w:rFonts w:ascii="Calibri" w:hAnsi="Calibri"/>
          <w:sz w:val="32"/>
          <w:szCs w:val="32"/>
        </w:rPr>
        <w:t>ZÁMKU LEMBERK</w:t>
      </w:r>
    </w:p>
    <w:p w14:paraId="2C32EF5E" w14:textId="27629CB4" w:rsidR="00C501FE" w:rsidRPr="00975BBA" w:rsidRDefault="00B0250C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975BBA">
        <w:rPr>
          <w:rFonts w:ascii="Calibri" w:hAnsi="Calibri"/>
          <w:b w:val="0"/>
          <w:sz w:val="22"/>
          <w:szCs w:val="22"/>
        </w:rPr>
        <w:t>DÁLE JEN „ZAHRADA</w:t>
      </w:r>
      <w:r w:rsidR="00C501FE" w:rsidRPr="00975BBA">
        <w:rPr>
          <w:rFonts w:ascii="Calibri" w:hAnsi="Calibri"/>
          <w:b w:val="0"/>
          <w:sz w:val="22"/>
          <w:szCs w:val="22"/>
        </w:rPr>
        <w:t>“)</w:t>
      </w:r>
    </w:p>
    <w:p w14:paraId="2532587E" w14:textId="77777777" w:rsidR="00C04D0C" w:rsidRPr="00975BBA" w:rsidRDefault="00C04D0C" w:rsidP="00C64A9B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</w:p>
    <w:p w14:paraId="13D09A15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rFonts w:asciiTheme="minorHAnsi" w:eastAsiaTheme="minorHAnsi" w:hAnsiTheme="minorHAnsi" w:cstheme="minorBidi"/>
          <w:b/>
          <w:snapToGrid w:val="0"/>
          <w:sz w:val="20"/>
          <w:szCs w:val="20"/>
          <w:lang w:eastAsia="en-US"/>
        </w:rPr>
      </w:pPr>
      <w:r w:rsidRPr="00975BBA">
        <w:rPr>
          <w:rFonts w:asciiTheme="minorHAnsi" w:eastAsiaTheme="minorHAnsi" w:hAnsiTheme="minorHAnsi" w:cstheme="minorBidi"/>
          <w:b/>
          <w:snapToGrid w:val="0"/>
          <w:sz w:val="20"/>
          <w:szCs w:val="20"/>
          <w:lang w:eastAsia="en-US"/>
        </w:rPr>
        <w:t>Článek 1 – PŘÍSTUPNOST ZAHRADY</w:t>
      </w:r>
    </w:p>
    <w:p w14:paraId="44B3CB41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-567"/>
        <w:rPr>
          <w:b/>
          <w:snapToGrid w:val="0"/>
          <w:sz w:val="16"/>
          <w:szCs w:val="16"/>
        </w:rPr>
      </w:pPr>
      <w:r w:rsidRPr="00975BBA">
        <w:rPr>
          <w:b/>
          <w:snapToGrid w:val="0"/>
          <w:sz w:val="16"/>
          <w:szCs w:val="16"/>
        </w:rPr>
        <w:t>Zahrada je součástí národní kulturní památky, chráněné dle zákona č. 20/87 Sb. o státní památkové péči, ve znění pozdějších předpisů.</w:t>
      </w:r>
    </w:p>
    <w:p w14:paraId="40895C39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70A3C7DA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>Článek 2 – NÁVŠTĚVNÍ DOBA</w:t>
      </w:r>
    </w:p>
    <w:p w14:paraId="5636EB88" w14:textId="7B345DC6" w:rsidR="00B0250C" w:rsidRPr="00975BBA" w:rsidRDefault="00B0250C" w:rsidP="00B0250C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Zahrada je veřejnosti  přístupná</w:t>
      </w:r>
      <w:r w:rsidR="00EE7B8C" w:rsidRPr="00975BBA">
        <w:rPr>
          <w:snapToGrid w:val="0"/>
          <w:sz w:val="16"/>
          <w:szCs w:val="16"/>
        </w:rPr>
        <w:t xml:space="preserve"> v těchto dnech a hodinách:</w:t>
      </w:r>
    </w:p>
    <w:p w14:paraId="22FE7C54" w14:textId="0F9896B9" w:rsidR="00EE7B8C" w:rsidRPr="00975BBA" w:rsidRDefault="00EE7B8C" w:rsidP="00EE7B8C">
      <w:pPr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 xml:space="preserve">10. – 11. června: </w:t>
      </w:r>
      <w:r w:rsidRPr="00975BBA">
        <w:rPr>
          <w:snapToGrid w:val="0"/>
          <w:sz w:val="16"/>
          <w:szCs w:val="16"/>
        </w:rPr>
        <w:tab/>
        <w:t>10.00 – 16.00</w:t>
      </w:r>
    </w:p>
    <w:p w14:paraId="36FE3142" w14:textId="45EBDA59" w:rsidR="00EE7B8C" w:rsidRPr="00975BBA" w:rsidRDefault="00EE7B8C" w:rsidP="00EE7B8C">
      <w:pPr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 xml:space="preserve">15. – 16. července: </w:t>
      </w:r>
      <w:r w:rsidRPr="00975BBA">
        <w:rPr>
          <w:snapToGrid w:val="0"/>
          <w:sz w:val="16"/>
          <w:szCs w:val="16"/>
        </w:rPr>
        <w:tab/>
        <w:t>10.00 – 16.00</w:t>
      </w:r>
    </w:p>
    <w:p w14:paraId="04245A02" w14:textId="0EDC809D" w:rsidR="00EE7B8C" w:rsidRPr="00975BBA" w:rsidRDefault="00EE7B8C" w:rsidP="00EE7B8C">
      <w:pPr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19. – 20. srpna:</w:t>
      </w:r>
      <w:r w:rsidRPr="00975BBA">
        <w:rPr>
          <w:snapToGrid w:val="0"/>
          <w:sz w:val="16"/>
          <w:szCs w:val="16"/>
        </w:rPr>
        <w:tab/>
        <w:t>10.00 – 16.00</w:t>
      </w:r>
    </w:p>
    <w:p w14:paraId="72EADEDA" w14:textId="77777777" w:rsidR="00EE7B8C" w:rsidRPr="00975BBA" w:rsidRDefault="00EE7B8C" w:rsidP="00EE7B8C">
      <w:pPr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16. – 17. září:</w:t>
      </w:r>
      <w:r w:rsidRPr="00975BBA">
        <w:rPr>
          <w:snapToGrid w:val="0"/>
          <w:sz w:val="16"/>
          <w:szCs w:val="16"/>
        </w:rPr>
        <w:tab/>
        <w:t>10.00 – 16.00</w:t>
      </w:r>
    </w:p>
    <w:p w14:paraId="13F6ABA2" w14:textId="1C827066" w:rsidR="00B0250C" w:rsidRPr="00975BBA" w:rsidRDefault="00B0250C" w:rsidP="00B0250C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Přístup do zahrady může být správou památkového objektu aktuálně upraven, vyžaduje-li to provozní či bezpečnostní situace. Z provozních důvodů (filmování, komerční pronájem aj.) může být zahrada pro veřejnost i zcela uzavřena</w:t>
      </w:r>
    </w:p>
    <w:p w14:paraId="7923168D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522521F9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>Článek 3 – VSTUPNÉ</w:t>
      </w:r>
    </w:p>
    <w:p w14:paraId="759525F2" w14:textId="1F114A31" w:rsidR="00B0250C" w:rsidRPr="00975BBA" w:rsidRDefault="00B0250C" w:rsidP="00B0250C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 xml:space="preserve">Vstup do zahrady je </w:t>
      </w:r>
      <w:r w:rsidR="00EE7B8C" w:rsidRPr="00975BBA">
        <w:rPr>
          <w:snapToGrid w:val="0"/>
          <w:sz w:val="16"/>
          <w:szCs w:val="16"/>
        </w:rPr>
        <w:t>z</w:t>
      </w:r>
      <w:r w:rsidRPr="00975BBA">
        <w:rPr>
          <w:snapToGrid w:val="0"/>
          <w:sz w:val="16"/>
          <w:szCs w:val="16"/>
        </w:rPr>
        <w:t>poplatněn dle platného cenového výměru.</w:t>
      </w:r>
      <w:r w:rsidR="00EE7B8C" w:rsidRPr="00975BBA">
        <w:rPr>
          <w:snapToGrid w:val="0"/>
          <w:sz w:val="16"/>
          <w:szCs w:val="16"/>
        </w:rPr>
        <w:t xml:space="preserve"> </w:t>
      </w:r>
    </w:p>
    <w:p w14:paraId="75DDA29B" w14:textId="77777777" w:rsidR="00B0250C" w:rsidRPr="00975BBA" w:rsidRDefault="00B0250C" w:rsidP="00B0250C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Osobám mladším 15 let bez doprovodu dospělé osoby je vstup do zahrady zakázán.</w:t>
      </w:r>
    </w:p>
    <w:p w14:paraId="52B41183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6110BC82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>Článek 4 – ORGANIZACE NÁVŠTĚVNÍHO PROVOZU</w:t>
      </w:r>
    </w:p>
    <w:p w14:paraId="5A1CB2F9" w14:textId="5F344961" w:rsidR="00B0250C" w:rsidRPr="00975BBA" w:rsidRDefault="00B0250C" w:rsidP="00B0250C">
      <w:pPr>
        <w:pStyle w:val="Odstavecseseznamem"/>
        <w:numPr>
          <w:ilvl w:val="0"/>
          <w:numId w:val="3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Prohlídka i po</w:t>
      </w:r>
      <w:r w:rsidR="00EE7B8C" w:rsidRPr="00975BBA">
        <w:rPr>
          <w:snapToGrid w:val="0"/>
          <w:sz w:val="16"/>
          <w:szCs w:val="16"/>
        </w:rPr>
        <w:t>byt v</w:t>
      </w:r>
      <w:r w:rsidRPr="00975BBA">
        <w:rPr>
          <w:snapToGrid w:val="0"/>
          <w:sz w:val="16"/>
          <w:szCs w:val="16"/>
        </w:rPr>
        <w:t xml:space="preserve"> zahradě </w:t>
      </w:r>
      <w:r w:rsidR="0083362D" w:rsidRPr="00975BBA">
        <w:rPr>
          <w:snapToGrid w:val="0"/>
          <w:sz w:val="16"/>
          <w:szCs w:val="16"/>
        </w:rPr>
        <w:t>jsou</w:t>
      </w:r>
      <w:r w:rsidRPr="00975BBA">
        <w:rPr>
          <w:snapToGrid w:val="0"/>
          <w:sz w:val="16"/>
          <w:szCs w:val="16"/>
        </w:rPr>
        <w:t xml:space="preserve"> bez průvodce.</w:t>
      </w:r>
    </w:p>
    <w:p w14:paraId="1A0ADBF1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DA46C17" w14:textId="77777777" w:rsidR="00B0250C" w:rsidRPr="00975BBA" w:rsidRDefault="00B0250C" w:rsidP="00B0250C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>Článek 5 – OCHRANA KULTURNÍCH PAMÁTEK</w:t>
      </w:r>
    </w:p>
    <w:p w14:paraId="17D38965" w14:textId="77777777" w:rsidR="00B0250C" w:rsidRPr="00975BBA" w:rsidRDefault="00B0250C" w:rsidP="00B0250C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V zahradě je zakázáno:</w:t>
      </w:r>
    </w:p>
    <w:p w14:paraId="294AB5C5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Požívat alkohol a omamné látky. Osobám důvodně podezřelým z opilosti, požití drogy či jiných návykových látek je přístup do zahrady zakázán.</w:t>
      </w:r>
    </w:p>
    <w:p w14:paraId="322C0462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Kouřit (i elektronické cigarety), rozdělávat a používat otevřený oheň.</w:t>
      </w:r>
    </w:p>
    <w:p w14:paraId="5DB0F7D2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Používat veškerou pyrotechniku.</w:t>
      </w:r>
    </w:p>
    <w:p w14:paraId="6920136B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Nošení zbraní.</w:t>
      </w:r>
    </w:p>
    <w:p w14:paraId="0E95F1CD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Pohybovat se mimo vyznačené cesty, vyšlapávat nové cesty/chodníky, trhat a lámat květiny, otrhávat květy/listy stromů a keřů, lámat větve, lézt po stromech a keřích, přelézat a podlézat ploty, zdivo a zábradlí, lovit zvěř a ptactvo či jakkoliv ubližovat a poškozovat či odnášet faunu a flóru zde se nacházející.</w:t>
      </w:r>
    </w:p>
    <w:p w14:paraId="2969F79A" w14:textId="57E995F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Využívat travní plochy k piknikům</w:t>
      </w:r>
    </w:p>
    <w:p w14:paraId="48A84CB2" w14:textId="62EB6BC2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 xml:space="preserve">Jakýmkoli způsobem poškozovat, ničit či odnášet vybavení zahrady, psát nebo malovat po  zdech, sochách, obkladech a obložení, a dalších přírodních a stavebních prvcích v zahradě. </w:t>
      </w:r>
    </w:p>
    <w:p w14:paraId="7B932D70" w14:textId="02D090E1" w:rsidR="00B0250C" w:rsidRPr="00975BBA" w:rsidRDefault="00EE7B8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Lézt do kašen</w:t>
      </w:r>
      <w:r w:rsidR="00FD17EE" w:rsidRPr="00975BBA">
        <w:rPr>
          <w:snapToGrid w:val="0"/>
          <w:sz w:val="16"/>
          <w:szCs w:val="16"/>
        </w:rPr>
        <w:t>, na balustrády a ohradní zeď.</w:t>
      </w:r>
    </w:p>
    <w:p w14:paraId="58432DA7" w14:textId="29972AB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Jezdit a parkovat motorovými vozidly, jezdit na jízdních kolech, koloběžkách, kolečkových bruslích, skateboardech</w:t>
      </w:r>
      <w:r w:rsidR="00EE7B8C" w:rsidRPr="00975BBA">
        <w:rPr>
          <w:snapToGrid w:val="0"/>
          <w:sz w:val="16"/>
          <w:szCs w:val="16"/>
        </w:rPr>
        <w:t xml:space="preserve"> apod.</w:t>
      </w:r>
    </w:p>
    <w:p w14:paraId="243B4533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Vylepovat či rozdávat plakáty, letáky apod. bez vědomí správy objektu.</w:t>
      </w:r>
    </w:p>
    <w:p w14:paraId="10DA6DBA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Odhazovat odpadky mimo odpadkové koše či jakkoliv jinak znečišťovat zahradu.</w:t>
      </w:r>
    </w:p>
    <w:p w14:paraId="26B034E4" w14:textId="2DF58010" w:rsidR="00B0250C" w:rsidRPr="00975BBA" w:rsidRDefault="00EE7B8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Tábořit, hrát míčové hry.</w:t>
      </w:r>
    </w:p>
    <w:p w14:paraId="50E9CAC5" w14:textId="78F0957F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 xml:space="preserve">Létat s </w:t>
      </w:r>
      <w:proofErr w:type="spellStart"/>
      <w:r w:rsidRPr="00975BBA">
        <w:rPr>
          <w:snapToGrid w:val="0"/>
          <w:sz w:val="16"/>
          <w:szCs w:val="16"/>
        </w:rPr>
        <w:t>drony</w:t>
      </w:r>
      <w:proofErr w:type="spellEnd"/>
      <w:r w:rsidRPr="00975BBA">
        <w:rPr>
          <w:snapToGrid w:val="0"/>
          <w:sz w:val="16"/>
          <w:szCs w:val="16"/>
        </w:rPr>
        <w:t>; případné výjimky povoluje správa zámku</w:t>
      </w:r>
      <w:r w:rsidR="0083362D" w:rsidRPr="00975BBA">
        <w:rPr>
          <w:snapToGrid w:val="0"/>
          <w:sz w:val="16"/>
          <w:szCs w:val="16"/>
        </w:rPr>
        <w:t xml:space="preserve"> Lember</w:t>
      </w:r>
      <w:r w:rsidR="00FD17EE" w:rsidRPr="00975BBA">
        <w:rPr>
          <w:snapToGrid w:val="0"/>
          <w:sz w:val="16"/>
          <w:szCs w:val="16"/>
        </w:rPr>
        <w:t>k</w:t>
      </w:r>
      <w:r w:rsidR="0083362D" w:rsidRPr="00975BBA">
        <w:rPr>
          <w:snapToGrid w:val="0"/>
          <w:sz w:val="16"/>
          <w:szCs w:val="16"/>
        </w:rPr>
        <w:t xml:space="preserve"> n</w:t>
      </w:r>
      <w:r w:rsidR="00FD17EE" w:rsidRPr="00975BBA">
        <w:rPr>
          <w:snapToGrid w:val="0"/>
          <w:sz w:val="16"/>
          <w:szCs w:val="16"/>
        </w:rPr>
        <w:t>a</w:t>
      </w:r>
      <w:r w:rsidR="0083362D" w:rsidRPr="00975BBA">
        <w:rPr>
          <w:snapToGrid w:val="0"/>
          <w:sz w:val="16"/>
          <w:szCs w:val="16"/>
        </w:rPr>
        <w:t xml:space="preserve"> e-mail</w:t>
      </w:r>
      <w:r w:rsidR="00EE7B8C" w:rsidRPr="00975BBA">
        <w:rPr>
          <w:snapToGrid w:val="0"/>
          <w:sz w:val="16"/>
          <w:szCs w:val="16"/>
        </w:rPr>
        <w:t>:</w:t>
      </w:r>
      <w:r w:rsidR="0083362D" w:rsidRPr="00975BBA">
        <w:rPr>
          <w:snapToGrid w:val="0"/>
          <w:sz w:val="16"/>
          <w:szCs w:val="16"/>
        </w:rPr>
        <w:t xml:space="preserve"> </w:t>
      </w:r>
      <w:r w:rsidR="00EE7B8C" w:rsidRPr="00975BBA">
        <w:rPr>
          <w:snapToGrid w:val="0"/>
          <w:sz w:val="16"/>
          <w:szCs w:val="16"/>
        </w:rPr>
        <w:t>lemberk@npu.cz</w:t>
      </w:r>
      <w:r w:rsidR="00C00EE0" w:rsidRPr="00975BBA">
        <w:rPr>
          <w:snapToGrid w:val="0"/>
          <w:sz w:val="16"/>
          <w:szCs w:val="16"/>
        </w:rPr>
        <w:t>; telefon 487 762 305</w:t>
      </w:r>
    </w:p>
    <w:p w14:paraId="3414CD65" w14:textId="4C53C3D8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 xml:space="preserve">Provozovat </w:t>
      </w:r>
      <w:proofErr w:type="spellStart"/>
      <w:r w:rsidRPr="00975BBA">
        <w:rPr>
          <w:snapToGrid w:val="0"/>
          <w:sz w:val="16"/>
          <w:szCs w:val="16"/>
        </w:rPr>
        <w:t>geocaching</w:t>
      </w:r>
      <w:proofErr w:type="spellEnd"/>
      <w:r w:rsidRPr="00975BBA">
        <w:rPr>
          <w:snapToGrid w:val="0"/>
          <w:sz w:val="16"/>
          <w:szCs w:val="16"/>
        </w:rPr>
        <w:t>, umisťovat „</w:t>
      </w:r>
      <w:proofErr w:type="spellStart"/>
      <w:r w:rsidRPr="00975BBA">
        <w:rPr>
          <w:snapToGrid w:val="0"/>
          <w:sz w:val="16"/>
          <w:szCs w:val="16"/>
        </w:rPr>
        <w:t>kešky</w:t>
      </w:r>
      <w:proofErr w:type="spellEnd"/>
      <w:r w:rsidRPr="00975BBA">
        <w:rPr>
          <w:snapToGrid w:val="0"/>
          <w:sz w:val="16"/>
          <w:szCs w:val="16"/>
        </w:rPr>
        <w:t>“ v zahradě, případné výjimky povoluje po dohodě správa zámku</w:t>
      </w:r>
      <w:r w:rsidR="00EE7B8C" w:rsidRPr="00975BBA">
        <w:rPr>
          <w:snapToGrid w:val="0"/>
          <w:sz w:val="16"/>
          <w:szCs w:val="16"/>
        </w:rPr>
        <w:t xml:space="preserve"> Lemberk</w:t>
      </w:r>
      <w:r w:rsidR="0083362D" w:rsidRPr="00975BBA">
        <w:rPr>
          <w:snapToGrid w:val="0"/>
          <w:sz w:val="16"/>
          <w:szCs w:val="16"/>
        </w:rPr>
        <w:t xml:space="preserve"> na e-mail</w:t>
      </w:r>
      <w:r w:rsidR="00FD536E" w:rsidRPr="00975BBA">
        <w:rPr>
          <w:snapToGrid w:val="0"/>
          <w:sz w:val="16"/>
          <w:szCs w:val="16"/>
        </w:rPr>
        <w:t>:</w:t>
      </w:r>
      <w:r w:rsidR="0083362D" w:rsidRPr="00975BBA">
        <w:rPr>
          <w:snapToGrid w:val="0"/>
          <w:sz w:val="16"/>
          <w:szCs w:val="16"/>
        </w:rPr>
        <w:t xml:space="preserve"> </w:t>
      </w:r>
      <w:r w:rsidR="00EE7B8C" w:rsidRPr="00975BBA">
        <w:rPr>
          <w:snapToGrid w:val="0"/>
          <w:sz w:val="16"/>
          <w:szCs w:val="16"/>
        </w:rPr>
        <w:t>lemberk@npu.cz.</w:t>
      </w:r>
    </w:p>
    <w:p w14:paraId="1D186FC3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Narušovat klid, pořádek, bezpečnost a dobré mravy, hlasitě pouštět hudbu či jiné zvukové záznamy, křičet a hlasitě se projevovat ve smyslu rušení ostatních návštěvníků i fauny.</w:t>
      </w:r>
    </w:p>
    <w:p w14:paraId="4D845E09" w14:textId="77777777" w:rsidR="00B0250C" w:rsidRPr="00975BBA" w:rsidRDefault="00B0250C" w:rsidP="00B0250C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975BBA">
        <w:rPr>
          <w:sz w:val="16"/>
          <w:szCs w:val="16"/>
        </w:rPr>
        <w:t>Dotýkat se či manipulovat s informačním systémem.</w:t>
      </w:r>
    </w:p>
    <w:p w14:paraId="6A186312" w14:textId="6E4F5732" w:rsidR="00B0250C" w:rsidRPr="00975BBA" w:rsidRDefault="00B0250C" w:rsidP="00B0250C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z w:val="16"/>
          <w:szCs w:val="16"/>
        </w:rPr>
      </w:pPr>
      <w:r w:rsidRPr="00975BBA">
        <w:rPr>
          <w:sz w:val="16"/>
          <w:szCs w:val="16"/>
        </w:rPr>
        <w:t xml:space="preserve">Informace o ochraně osobních údajů jsou uvedeny na webových stránkách </w:t>
      </w:r>
      <w:hyperlink r:id="rId8" w:history="1">
        <w:r w:rsidRPr="00975BBA">
          <w:rPr>
            <w:rStyle w:val="Hypertextovodkaz"/>
            <w:sz w:val="16"/>
            <w:szCs w:val="16"/>
          </w:rPr>
          <w:t>www.npu.cz</w:t>
        </w:r>
      </w:hyperlink>
      <w:r w:rsidRPr="00975BBA">
        <w:rPr>
          <w:sz w:val="16"/>
          <w:szCs w:val="16"/>
        </w:rPr>
        <w:t xml:space="preserve"> v sekci ochrana osobních údajů.</w:t>
      </w:r>
    </w:p>
    <w:p w14:paraId="449DA7A5" w14:textId="0BAADD90" w:rsidR="00B0250C" w:rsidRPr="00975BBA" w:rsidRDefault="00B0250C" w:rsidP="00B0250C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z w:val="16"/>
          <w:szCs w:val="16"/>
        </w:rPr>
      </w:pPr>
      <w:r w:rsidRPr="00975BBA">
        <w:rPr>
          <w:sz w:val="16"/>
          <w:szCs w:val="16"/>
        </w:rPr>
        <w:t>Při prohlídce zahrady je třeba, aby návštěvníci věnovali zvýšenou pozornost nerovnostem povrchů komunikací, sníženým průchodům, popřípadě jiným rizikům, která vyplývají z podstaty zahrady. Návštěvníci jsou povinni v nejvyšší míře dbát o svou bezpečnost, bezpečnost doprovázených dětí a případně dalších svěřených osob.</w:t>
      </w:r>
    </w:p>
    <w:p w14:paraId="6F353350" w14:textId="77777777" w:rsidR="00B0250C" w:rsidRPr="00975BBA" w:rsidRDefault="00B0250C" w:rsidP="00B0250C">
      <w:pPr>
        <w:pStyle w:val="Odstavecseseznamem"/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</w:p>
    <w:p w14:paraId="66FE841D" w14:textId="35029AE8" w:rsidR="00B0250C" w:rsidRDefault="00B0250C" w:rsidP="00B0250C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snapToGrid w:val="0"/>
          <w:sz w:val="16"/>
          <w:szCs w:val="16"/>
        </w:rPr>
      </w:pPr>
    </w:p>
    <w:p w14:paraId="3FFD7599" w14:textId="77777777" w:rsidR="0002485F" w:rsidRDefault="0002485F" w:rsidP="00B0250C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snapToGrid w:val="0"/>
          <w:sz w:val="16"/>
          <w:szCs w:val="16"/>
        </w:rPr>
      </w:pPr>
    </w:p>
    <w:p w14:paraId="4D1F36B5" w14:textId="77777777" w:rsidR="00B0250C" w:rsidRPr="00975BBA" w:rsidRDefault="00B0250C" w:rsidP="00B0250C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>Článek 6 – VSTUP DO ZAHRADY S JÍZDNÍM KOLEM a dalšími dopravními prostředky</w:t>
      </w:r>
    </w:p>
    <w:p w14:paraId="4C34BA6A" w14:textId="76A320D9" w:rsidR="00B0250C" w:rsidRPr="00975BBA" w:rsidRDefault="00B0250C" w:rsidP="00975BBA">
      <w:pPr>
        <w:pStyle w:val="Odstavecseseznamem"/>
        <w:widowControl w:val="0"/>
        <w:numPr>
          <w:ilvl w:val="0"/>
          <w:numId w:val="23"/>
        </w:numPr>
        <w:spacing w:line="240" w:lineRule="atLeast"/>
        <w:ind w:right="11"/>
        <w:contextualSpacing/>
        <w:jc w:val="both"/>
        <w:rPr>
          <w:b/>
          <w:snapToGrid w:val="0"/>
          <w:sz w:val="20"/>
          <w:szCs w:val="20"/>
        </w:rPr>
      </w:pPr>
      <w:r w:rsidRPr="00975BBA">
        <w:rPr>
          <w:snapToGrid w:val="0"/>
          <w:sz w:val="16"/>
          <w:szCs w:val="16"/>
        </w:rPr>
        <w:t>Do zahrad</w:t>
      </w:r>
      <w:r w:rsidR="00975BBA" w:rsidRPr="00975BBA">
        <w:rPr>
          <w:snapToGrid w:val="0"/>
          <w:sz w:val="16"/>
          <w:szCs w:val="16"/>
        </w:rPr>
        <w:t>y</w:t>
      </w:r>
      <w:r w:rsidRPr="00975BBA">
        <w:rPr>
          <w:snapToGrid w:val="0"/>
          <w:sz w:val="16"/>
          <w:szCs w:val="16"/>
        </w:rPr>
        <w:t xml:space="preserve"> je vstup návštěvníka jedoucího na jízdním kole, koloběžce, kolečkových bruslích, skateboardu apod. zakázán</w:t>
      </w:r>
      <w:r w:rsidR="00975BBA" w:rsidRPr="00975BBA">
        <w:rPr>
          <w:snapToGrid w:val="0"/>
          <w:sz w:val="16"/>
          <w:szCs w:val="16"/>
        </w:rPr>
        <w:t>.</w:t>
      </w:r>
    </w:p>
    <w:p w14:paraId="1B487DA9" w14:textId="4BBAB8A0" w:rsidR="0002485F" w:rsidRPr="00975BBA" w:rsidRDefault="0002485F" w:rsidP="0002485F">
      <w:pPr>
        <w:widowControl w:val="0"/>
        <w:tabs>
          <w:tab w:val="num" w:pos="142"/>
        </w:tabs>
        <w:spacing w:line="240" w:lineRule="atLeast"/>
        <w:ind w:left="357" w:right="11"/>
        <w:contextualSpacing/>
        <w:jc w:val="both"/>
        <w:rPr>
          <w:b/>
          <w:snapToGrid w:val="0"/>
          <w:sz w:val="20"/>
          <w:szCs w:val="20"/>
        </w:rPr>
      </w:pPr>
    </w:p>
    <w:p w14:paraId="1DE047AE" w14:textId="77777777" w:rsidR="00B0250C" w:rsidRPr="00975BBA" w:rsidRDefault="00B0250C" w:rsidP="00B0250C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>Článek 7 – VSTUP DO ZAHRADY SE ZVÍŘATY</w:t>
      </w:r>
    </w:p>
    <w:p w14:paraId="402AA984" w14:textId="77777777" w:rsidR="00B0250C" w:rsidRPr="00975BBA" w:rsidRDefault="00B0250C" w:rsidP="00B0250C">
      <w:pPr>
        <w:pStyle w:val="Odstavecseseznamem"/>
        <w:numPr>
          <w:ilvl w:val="0"/>
          <w:numId w:val="5"/>
        </w:numPr>
        <w:tabs>
          <w:tab w:val="clear" w:pos="1065"/>
          <w:tab w:val="num" w:pos="717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 xml:space="preserve">Do zahrady je vstup se zvířaty zakázán; </w:t>
      </w:r>
      <w:r w:rsidRPr="00975BBA">
        <w:rPr>
          <w:rFonts w:asciiTheme="minorHAnsi" w:hAnsiTheme="minorHAnsi" w:cstheme="minorHAnsi"/>
          <w:snapToGrid w:val="0"/>
          <w:sz w:val="16"/>
          <w:szCs w:val="16"/>
        </w:rPr>
        <w:t>s</w:t>
      </w:r>
      <w:r w:rsidRPr="00975BBA">
        <w:rPr>
          <w:rFonts w:asciiTheme="minorHAnsi" w:hAnsiTheme="minorHAnsi" w:cstheme="minorHAnsi"/>
          <w:sz w:val="16"/>
          <w:szCs w:val="16"/>
        </w:rPr>
        <w:t xml:space="preserve"> výjimkou vodicího </w:t>
      </w:r>
      <w:bookmarkStart w:id="0" w:name="lema0"/>
      <w:bookmarkEnd w:id="0"/>
      <w:r w:rsidRPr="00975BBA">
        <w:rPr>
          <w:rFonts w:asciiTheme="minorHAnsi" w:hAnsiTheme="minorHAnsi" w:cstheme="minorHAnsi"/>
          <w:sz w:val="16"/>
          <w:szCs w:val="16"/>
        </w:rPr>
        <w:fldChar w:fldCharType="begin"/>
      </w:r>
      <w:r w:rsidRPr="00975BBA">
        <w:rPr>
          <w:rFonts w:asciiTheme="minorHAnsi" w:hAnsiTheme="minorHAnsi" w:cstheme="minorHAnsi"/>
          <w:sz w:val="16"/>
          <w:szCs w:val="16"/>
        </w:rPr>
        <w:instrText xml:space="preserve"> HYPERLINK "https://www.aspi.cz/products/lawText/1/57630/1/2?vtextu=pes" \l "lema1" </w:instrText>
      </w:r>
      <w:r w:rsidRPr="00975BBA">
        <w:rPr>
          <w:rFonts w:asciiTheme="minorHAnsi" w:hAnsiTheme="minorHAnsi" w:cstheme="minorHAnsi"/>
          <w:sz w:val="16"/>
          <w:szCs w:val="16"/>
        </w:rPr>
        <w:fldChar w:fldCharType="separate"/>
      </w:r>
      <w:r w:rsidRPr="00975BBA">
        <w:rPr>
          <w:rStyle w:val="Hypertextovodkaz"/>
          <w:rFonts w:asciiTheme="minorHAnsi" w:hAnsiTheme="minorHAnsi" w:cstheme="minorHAnsi"/>
          <w:sz w:val="16"/>
          <w:szCs w:val="16"/>
        </w:rPr>
        <w:t>psa</w:t>
      </w:r>
      <w:r w:rsidRPr="00975BBA">
        <w:rPr>
          <w:rFonts w:asciiTheme="minorHAnsi" w:hAnsiTheme="minorHAnsi" w:cstheme="minorHAnsi"/>
          <w:sz w:val="16"/>
          <w:szCs w:val="16"/>
        </w:rPr>
        <w:fldChar w:fldCharType="end"/>
      </w:r>
      <w:r w:rsidRPr="00975BBA">
        <w:rPr>
          <w:rFonts w:asciiTheme="minorHAnsi" w:hAnsiTheme="minorHAnsi" w:cstheme="minorHAnsi"/>
          <w:sz w:val="16"/>
          <w:szCs w:val="16"/>
        </w:rPr>
        <w:t xml:space="preserve"> nevidomé osoby a </w:t>
      </w:r>
      <w:bookmarkStart w:id="1" w:name="lema1"/>
      <w:bookmarkEnd w:id="1"/>
      <w:r w:rsidRPr="00975BBA">
        <w:rPr>
          <w:rFonts w:asciiTheme="minorHAnsi" w:hAnsiTheme="minorHAnsi" w:cstheme="minorHAnsi"/>
          <w:sz w:val="16"/>
          <w:szCs w:val="16"/>
        </w:rPr>
        <w:fldChar w:fldCharType="begin"/>
      </w:r>
      <w:r w:rsidRPr="00975BBA">
        <w:rPr>
          <w:rFonts w:asciiTheme="minorHAnsi" w:hAnsiTheme="minorHAnsi" w:cstheme="minorHAnsi"/>
          <w:sz w:val="16"/>
          <w:szCs w:val="16"/>
        </w:rPr>
        <w:instrText xml:space="preserve"> HYPERLINK "https://www.aspi.cz/products/lawText/1/57630/1/2?vtextu=pes" \l "lema0" </w:instrText>
      </w:r>
      <w:r w:rsidRPr="00975BBA">
        <w:rPr>
          <w:rFonts w:asciiTheme="minorHAnsi" w:hAnsiTheme="minorHAnsi" w:cstheme="minorHAnsi"/>
          <w:sz w:val="16"/>
          <w:szCs w:val="16"/>
        </w:rPr>
        <w:fldChar w:fldCharType="separate"/>
      </w:r>
      <w:r w:rsidRPr="00975BBA">
        <w:rPr>
          <w:rStyle w:val="Hypertextovodkaz"/>
          <w:rFonts w:asciiTheme="minorHAnsi" w:hAnsiTheme="minorHAnsi" w:cstheme="minorHAnsi"/>
          <w:sz w:val="16"/>
          <w:szCs w:val="16"/>
        </w:rPr>
        <w:t>psa</w:t>
      </w:r>
      <w:r w:rsidRPr="00975BBA">
        <w:rPr>
          <w:rFonts w:asciiTheme="minorHAnsi" w:hAnsiTheme="minorHAnsi" w:cstheme="minorHAnsi"/>
          <w:sz w:val="16"/>
          <w:szCs w:val="16"/>
        </w:rPr>
        <w:fldChar w:fldCharType="end"/>
      </w:r>
      <w:r w:rsidRPr="00975BBA">
        <w:rPr>
          <w:rFonts w:asciiTheme="minorHAnsi" w:hAnsiTheme="minorHAnsi" w:cstheme="minorHAnsi"/>
          <w:sz w:val="16"/>
          <w:szCs w:val="16"/>
        </w:rPr>
        <w:t xml:space="preserve"> speciálně vycvičeného pro doprovod osoby s těžkým zdravotním postižením (dále jen „asistenční  pes“). </w:t>
      </w:r>
      <w:r w:rsidRPr="00975BBA">
        <w:rPr>
          <w:rStyle w:val="NzevChar"/>
          <w:rFonts w:asciiTheme="minorHAnsi" w:eastAsiaTheme="minorHAnsi" w:hAnsiTheme="minorHAnsi" w:cstheme="minorHAnsi"/>
          <w:b w:val="0"/>
          <w:sz w:val="16"/>
          <w:szCs w:val="16"/>
        </w:rPr>
        <w:t xml:space="preserve">Správa památkového objektu je </w:t>
      </w:r>
      <w:r w:rsidRPr="00975BBA">
        <w:rPr>
          <w:rStyle w:val="markedcontent"/>
          <w:rFonts w:asciiTheme="minorHAnsi" w:hAnsiTheme="minorHAnsi" w:cstheme="minorHAnsi"/>
          <w:sz w:val="16"/>
          <w:szCs w:val="16"/>
        </w:rPr>
        <w:t>oprávněna požadovat prokázání, že se jedná o asistenčního psa. Osoba s nepříznivým zdravotním stavem je povinna na požádání předložit průkaz asistenčního psa se speciálním výcvikem</w:t>
      </w:r>
      <w:r w:rsidRPr="00975BBA">
        <w:rPr>
          <w:snapToGrid w:val="0"/>
          <w:sz w:val="16"/>
          <w:szCs w:val="16"/>
        </w:rPr>
        <w:t xml:space="preserve">. </w:t>
      </w:r>
    </w:p>
    <w:p w14:paraId="5A90F38D" w14:textId="77777777" w:rsidR="00B0250C" w:rsidRPr="00975BBA" w:rsidRDefault="00B0250C" w:rsidP="00B0250C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</w:p>
    <w:p w14:paraId="0CF174AF" w14:textId="07E4913D" w:rsidR="00B0250C" w:rsidRPr="00975BBA" w:rsidRDefault="00B0250C" w:rsidP="00B0250C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 xml:space="preserve">Článek </w:t>
      </w:r>
      <w:r w:rsidR="007461E1" w:rsidRPr="00975BBA">
        <w:rPr>
          <w:b/>
          <w:snapToGrid w:val="0"/>
          <w:sz w:val="20"/>
          <w:szCs w:val="20"/>
        </w:rPr>
        <w:t>8</w:t>
      </w:r>
      <w:r w:rsidRPr="00975BBA">
        <w:rPr>
          <w:b/>
          <w:snapToGrid w:val="0"/>
          <w:sz w:val="20"/>
          <w:szCs w:val="20"/>
        </w:rPr>
        <w:t xml:space="preserve"> – FOCENÍ A NATÁČENÍ </w:t>
      </w:r>
    </w:p>
    <w:p w14:paraId="26160F67" w14:textId="77777777" w:rsidR="00B0250C" w:rsidRPr="00975BBA" w:rsidRDefault="00B0250C" w:rsidP="00975BBA">
      <w:pPr>
        <w:pStyle w:val="Odstavecseseznamem"/>
        <w:numPr>
          <w:ilvl w:val="0"/>
          <w:numId w:val="7"/>
        </w:numPr>
        <w:tabs>
          <w:tab w:val="clear" w:pos="717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V zahradě je návštěvníkům umožněno focení a natáčení pro vlastní potřebu; s respektem a ochranou soukromí ostatních návštěvníků.</w:t>
      </w:r>
    </w:p>
    <w:p w14:paraId="3759B43E" w14:textId="3702F1FB" w:rsidR="00B0250C" w:rsidRPr="00975BBA" w:rsidRDefault="00B0250C" w:rsidP="00975BBA">
      <w:pPr>
        <w:pStyle w:val="Odstavecseseznamem"/>
        <w:numPr>
          <w:ilvl w:val="0"/>
          <w:numId w:val="7"/>
        </w:numPr>
        <w:tabs>
          <w:tab w:val="clear" w:pos="717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Focení a natáčení návštěvníky pro veřejnou prezentaci a focení a natáčení komerční je nutno domluvit předem, písemnou formou se správou objektu s určením data případného focení/natáčení a dalšími podrobnostmi. Žádosti o focení/natáčení zasílejte na</w:t>
      </w:r>
      <w:r w:rsidR="0083362D" w:rsidRPr="00975BBA">
        <w:rPr>
          <w:snapToGrid w:val="0"/>
          <w:sz w:val="16"/>
          <w:szCs w:val="16"/>
        </w:rPr>
        <w:t xml:space="preserve"> e-mail</w:t>
      </w:r>
      <w:r w:rsidRPr="00975BBA">
        <w:rPr>
          <w:snapToGrid w:val="0"/>
          <w:sz w:val="16"/>
          <w:szCs w:val="16"/>
        </w:rPr>
        <w:t xml:space="preserve">: </w:t>
      </w:r>
      <w:r w:rsidR="00FD536E" w:rsidRPr="00975BBA">
        <w:rPr>
          <w:snapToGrid w:val="0"/>
          <w:sz w:val="16"/>
          <w:szCs w:val="16"/>
        </w:rPr>
        <w:t>lemberk</w:t>
      </w:r>
      <w:r w:rsidR="00C00EE0" w:rsidRPr="00975BBA">
        <w:rPr>
          <w:snapToGrid w:val="0"/>
          <w:sz w:val="16"/>
          <w:szCs w:val="16"/>
        </w:rPr>
        <w:t>@npu</w:t>
      </w:r>
      <w:r w:rsidR="00FD536E" w:rsidRPr="00975BBA">
        <w:rPr>
          <w:snapToGrid w:val="0"/>
          <w:sz w:val="16"/>
          <w:szCs w:val="16"/>
        </w:rPr>
        <w:t>.cz</w:t>
      </w:r>
      <w:r w:rsidRPr="00975BBA">
        <w:rPr>
          <w:snapToGrid w:val="0"/>
          <w:sz w:val="16"/>
          <w:szCs w:val="16"/>
        </w:rPr>
        <w:t xml:space="preserve">. </w:t>
      </w:r>
    </w:p>
    <w:p w14:paraId="07646F7D" w14:textId="77777777" w:rsidR="00B0250C" w:rsidRPr="00975BBA" w:rsidRDefault="00B0250C" w:rsidP="00975BBA">
      <w:pPr>
        <w:pStyle w:val="Odstavecseseznamem"/>
        <w:numPr>
          <w:ilvl w:val="0"/>
          <w:numId w:val="7"/>
        </w:numPr>
        <w:tabs>
          <w:tab w:val="clear" w:pos="717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975BBA">
        <w:rPr>
          <w:rStyle w:val="markedcontent"/>
          <w:rFonts w:asciiTheme="minorHAnsi" w:hAnsiTheme="minorHAnsi" w:cstheme="minorHAnsi"/>
          <w:sz w:val="16"/>
          <w:szCs w:val="16"/>
        </w:rPr>
        <w:t xml:space="preserve">V případě, že je v zahradě pořádána kulturní nebo jiná veřejnosti přístupná akce, bere návštěvník účastí na této akci na vědomí a je srozuměn s tím, že v </w:t>
      </w:r>
      <w:r w:rsidRPr="00975BBA">
        <w:rPr>
          <w:rStyle w:val="markedcontent"/>
          <w:sz w:val="16"/>
          <w:szCs w:val="16"/>
        </w:rPr>
        <w:t>průběhu</w:t>
      </w:r>
      <w:r w:rsidRPr="00975BBA">
        <w:rPr>
          <w:sz w:val="16"/>
          <w:szCs w:val="16"/>
        </w:rPr>
        <w:t xml:space="preserve"> akce může být pořizována její fotodokumentace/</w:t>
      </w:r>
      <w:proofErr w:type="spellStart"/>
      <w:r w:rsidRPr="00975BBA">
        <w:rPr>
          <w:sz w:val="16"/>
          <w:szCs w:val="16"/>
        </w:rPr>
        <w:t>videodokumentace</w:t>
      </w:r>
      <w:proofErr w:type="spellEnd"/>
      <w:r w:rsidRPr="00975BBA">
        <w:rPr>
          <w:sz w:val="16"/>
          <w:szCs w:val="16"/>
        </w:rPr>
        <w:t>. Tato dokumentace bude využita výhradně k naplnění oprávněných zájmů Národního památkového ústavu (též jen „NPÚ“) pro účely propagace akce, informování o akci apod. na webu, sociálních sítích, tiskovinách apod. Fotodokumentace/</w:t>
      </w:r>
      <w:proofErr w:type="spellStart"/>
      <w:r w:rsidRPr="00975BBA">
        <w:rPr>
          <w:sz w:val="16"/>
          <w:szCs w:val="16"/>
        </w:rPr>
        <w:t>videodokumentace</w:t>
      </w:r>
      <w:proofErr w:type="spellEnd"/>
      <w:r w:rsidRPr="00975BBA">
        <w:rPr>
          <w:sz w:val="16"/>
          <w:szCs w:val="16"/>
        </w:rPr>
        <w:t xml:space="preserve"> bude</w:t>
      </w:r>
      <w:bookmarkStart w:id="2" w:name="_GoBack"/>
      <w:bookmarkEnd w:id="2"/>
      <w:r w:rsidRPr="00975BBA">
        <w:rPr>
          <w:sz w:val="16"/>
          <w:szCs w:val="16"/>
        </w:rPr>
        <w:t xml:space="preserve"> pořizována zejména tak, aby zachycovala průběh akce jako celku, nikoliv konkrétní jednotlivce. Pokud má návštěvník vůči tomuto jakékoliv výhrady, může se obrátit na pořadatele akce. NPÚ získané </w:t>
      </w:r>
      <w:r w:rsidRPr="00975BBA">
        <w:rPr>
          <w:rStyle w:val="markedcontent"/>
          <w:sz w:val="16"/>
          <w:szCs w:val="16"/>
        </w:rPr>
        <w:t>osobní údaje</w:t>
      </w:r>
      <w:r w:rsidRPr="00975BBA">
        <w:rPr>
          <w:sz w:val="16"/>
          <w:szCs w:val="16"/>
        </w:rPr>
        <w:t xml:space="preserve">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3315D465" w14:textId="77777777" w:rsidR="00B0250C" w:rsidRPr="00975BBA" w:rsidRDefault="00B0250C" w:rsidP="00B0250C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</w:p>
    <w:p w14:paraId="7129BA3C" w14:textId="746E8D1D" w:rsidR="00B0250C" w:rsidRPr="00975BBA" w:rsidRDefault="00B0250C" w:rsidP="00B0250C">
      <w:pPr>
        <w:widowControl w:val="0"/>
        <w:tabs>
          <w:tab w:val="num" w:pos="142"/>
        </w:tabs>
        <w:spacing w:line="240" w:lineRule="atLeast"/>
        <w:ind w:right="11"/>
        <w:jc w:val="both"/>
        <w:rPr>
          <w:b/>
          <w:snapToGrid w:val="0"/>
          <w:sz w:val="20"/>
          <w:szCs w:val="20"/>
        </w:rPr>
      </w:pPr>
      <w:r w:rsidRPr="00975BBA">
        <w:rPr>
          <w:b/>
          <w:snapToGrid w:val="0"/>
          <w:sz w:val="20"/>
          <w:szCs w:val="20"/>
        </w:rPr>
        <w:t xml:space="preserve">Článek </w:t>
      </w:r>
      <w:r w:rsidR="00FD536E" w:rsidRPr="00975BBA">
        <w:rPr>
          <w:b/>
          <w:snapToGrid w:val="0"/>
          <w:sz w:val="20"/>
          <w:szCs w:val="20"/>
        </w:rPr>
        <w:t>9</w:t>
      </w:r>
      <w:r w:rsidRPr="00975BBA">
        <w:rPr>
          <w:b/>
          <w:snapToGrid w:val="0"/>
          <w:sz w:val="20"/>
          <w:szCs w:val="20"/>
        </w:rPr>
        <w:t xml:space="preserve"> – ZÁVĚREČNÁ USTANOVENÍ</w:t>
      </w:r>
    </w:p>
    <w:p w14:paraId="68DA95FE" w14:textId="0218A07C" w:rsidR="00B0250C" w:rsidRPr="00975BBA" w:rsidRDefault="00B0250C" w:rsidP="00B0250C">
      <w:pPr>
        <w:pStyle w:val="Odstavecseseznamem"/>
        <w:numPr>
          <w:ilvl w:val="0"/>
          <w:numId w:val="8"/>
        </w:numPr>
        <w:tabs>
          <w:tab w:val="clear" w:pos="215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Přání, pochvaly či připomínky mohou návštěvníci uplatnit písemně přímo na památkovém objektu do knihy přání a stížností, která jim bude na požádání vedoucí správy památkového objektu předložena. Kromě toho má návštěvník možnost obrátit se ústně, písemně či telefonicky na</w:t>
      </w:r>
      <w:r w:rsidR="0083362D" w:rsidRPr="00975BBA">
        <w:rPr>
          <w:snapToGrid w:val="0"/>
          <w:sz w:val="16"/>
          <w:szCs w:val="16"/>
        </w:rPr>
        <w:t xml:space="preserve"> e-mail:</w:t>
      </w:r>
      <w:r w:rsidRPr="00975BBA">
        <w:rPr>
          <w:snapToGrid w:val="0"/>
          <w:sz w:val="16"/>
          <w:szCs w:val="16"/>
        </w:rPr>
        <w:t xml:space="preserve"> </w:t>
      </w:r>
      <w:hyperlink r:id="rId9" w:history="1">
        <w:r w:rsidR="00FD536E" w:rsidRPr="00975BBA">
          <w:rPr>
            <w:rStyle w:val="Hypertextovodkaz"/>
            <w:snapToGrid w:val="0"/>
            <w:sz w:val="16"/>
            <w:szCs w:val="16"/>
          </w:rPr>
          <w:t>lemberk@npu.cz</w:t>
        </w:r>
      </w:hyperlink>
      <w:r w:rsidR="00FD536E" w:rsidRPr="00975BBA">
        <w:rPr>
          <w:snapToGrid w:val="0"/>
          <w:sz w:val="16"/>
          <w:szCs w:val="16"/>
        </w:rPr>
        <w:t>; telefon 487 762</w:t>
      </w:r>
      <w:r w:rsidR="00975BBA" w:rsidRPr="00975BBA">
        <w:rPr>
          <w:snapToGrid w:val="0"/>
          <w:sz w:val="16"/>
          <w:szCs w:val="16"/>
        </w:rPr>
        <w:t> </w:t>
      </w:r>
      <w:r w:rsidR="00FD536E" w:rsidRPr="00975BBA">
        <w:rPr>
          <w:snapToGrid w:val="0"/>
          <w:sz w:val="16"/>
          <w:szCs w:val="16"/>
        </w:rPr>
        <w:t>305</w:t>
      </w:r>
      <w:r w:rsidR="00975BBA" w:rsidRPr="00975BBA">
        <w:rPr>
          <w:snapToGrid w:val="0"/>
          <w:sz w:val="16"/>
          <w:szCs w:val="16"/>
        </w:rPr>
        <w:t>; případně na NPÚ, územní památkovou správu na Sychrově: bidlasova.lucie@npu.cz</w:t>
      </w:r>
    </w:p>
    <w:p w14:paraId="24B91767" w14:textId="77777777" w:rsidR="00B0250C" w:rsidRPr="00975BBA" w:rsidRDefault="00B0250C" w:rsidP="00B0250C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783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975BBA">
        <w:rPr>
          <w:rFonts w:ascii="Calibri" w:hAnsi="Calibri"/>
          <w:b w:val="0"/>
          <w:sz w:val="16"/>
          <w:szCs w:val="16"/>
        </w:rPr>
        <w:t>Za porušení návštěvního řádu a za škody způsobené na majetku odpovídá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6BC393FF" w14:textId="77777777" w:rsidR="00B0250C" w:rsidRPr="00975BBA" w:rsidRDefault="00B0250C" w:rsidP="00B0250C">
      <w:pPr>
        <w:pStyle w:val="Textvbloku"/>
        <w:numPr>
          <w:ilvl w:val="0"/>
          <w:numId w:val="8"/>
        </w:numPr>
        <w:tabs>
          <w:tab w:val="clear" w:pos="215"/>
          <w:tab w:val="clear" w:pos="354"/>
          <w:tab w:val="clear" w:pos="567"/>
          <w:tab w:val="num" w:pos="783"/>
          <w:tab w:val="left" w:pos="4253"/>
          <w:tab w:val="left" w:pos="6379"/>
        </w:tabs>
        <w:ind w:left="714" w:right="0" w:hanging="357"/>
        <w:jc w:val="both"/>
        <w:rPr>
          <w:rFonts w:ascii="Calibri" w:hAnsi="Calibri"/>
          <w:b w:val="0"/>
          <w:sz w:val="16"/>
          <w:szCs w:val="16"/>
        </w:rPr>
      </w:pPr>
      <w:r w:rsidRPr="00975BBA"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14:paraId="491185B6" w14:textId="77777777" w:rsidR="00B0250C" w:rsidRPr="00975BBA" w:rsidRDefault="00B0250C" w:rsidP="00B0250C">
      <w:pPr>
        <w:pStyle w:val="Odstavecseseznamem"/>
        <w:numPr>
          <w:ilvl w:val="0"/>
          <w:numId w:val="8"/>
        </w:numPr>
        <w:tabs>
          <w:tab w:val="clear" w:pos="215"/>
          <w:tab w:val="num" w:pos="783"/>
        </w:tabs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975BBA">
        <w:rPr>
          <w:snapToGrid w:val="0"/>
          <w:sz w:val="16"/>
          <w:szCs w:val="16"/>
        </w:rPr>
        <w:t>Tento návštěvní řád nabývá účinnosti dnem 1. ledna 2023 a současně se ruší dosavadní návštěvní řád.</w:t>
      </w:r>
    </w:p>
    <w:p w14:paraId="05796DC4" w14:textId="1BB04642" w:rsidR="00B44688" w:rsidRPr="00C04D0C" w:rsidRDefault="00B44688" w:rsidP="0035014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snapToGrid w:val="0"/>
          <w:sz w:val="16"/>
          <w:szCs w:val="16"/>
        </w:rPr>
      </w:pPr>
    </w:p>
    <w:sectPr w:rsidR="00B44688" w:rsidRPr="00C04D0C" w:rsidSect="007D78EE">
      <w:footerReference w:type="default" r:id="rId10"/>
      <w:pgSz w:w="23814" w:h="16839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A1106" w14:textId="77777777" w:rsidR="00B420C4" w:rsidRDefault="00B420C4" w:rsidP="002024A2">
      <w:r>
        <w:separator/>
      </w:r>
    </w:p>
  </w:endnote>
  <w:endnote w:type="continuationSeparator" w:id="0">
    <w:p w14:paraId="2D7AA448" w14:textId="77777777" w:rsidR="00B420C4" w:rsidRDefault="00B420C4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7756" w14:textId="77777777" w:rsidR="00B420C4" w:rsidRDefault="00B420C4" w:rsidP="002024A2">
      <w:r>
        <w:separator/>
      </w:r>
    </w:p>
  </w:footnote>
  <w:footnote w:type="continuationSeparator" w:id="0">
    <w:p w14:paraId="30DBAAB8" w14:textId="77777777" w:rsidR="00B420C4" w:rsidRDefault="00B420C4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ABD15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41953542"/>
    <w:multiLevelType w:val="hybridMultilevel"/>
    <w:tmpl w:val="BCEAE3CE"/>
    <w:lvl w:ilvl="0" w:tplc="B8287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2DF3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02893"/>
    <w:multiLevelType w:val="hybridMultilevel"/>
    <w:tmpl w:val="8998F17E"/>
    <w:lvl w:ilvl="0" w:tplc="0405000F">
      <w:start w:val="1"/>
      <w:numFmt w:val="decimal"/>
      <w:lvlText w:val="%1."/>
      <w:lvlJc w:val="left"/>
      <w:pPr>
        <w:ind w:left="152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51A03EA1"/>
    <w:multiLevelType w:val="hybridMultilevel"/>
    <w:tmpl w:val="64569E7E"/>
    <w:lvl w:ilvl="0" w:tplc="CDB64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65C21554"/>
    <w:multiLevelType w:val="hybridMultilevel"/>
    <w:tmpl w:val="E4D2DDD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22"/>
  </w:num>
  <w:num w:numId="9">
    <w:abstractNumId w:val="14"/>
  </w:num>
  <w:num w:numId="10">
    <w:abstractNumId w:val="7"/>
  </w:num>
  <w:num w:numId="11">
    <w:abstractNumId w:val="20"/>
  </w:num>
  <w:num w:numId="12">
    <w:abstractNumId w:val="8"/>
  </w:num>
  <w:num w:numId="13">
    <w:abstractNumId w:val="21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2"/>
  </w:num>
  <w:num w:numId="19">
    <w:abstractNumId w:val="19"/>
  </w:num>
  <w:num w:numId="20">
    <w:abstractNumId w:val="15"/>
  </w:num>
  <w:num w:numId="21">
    <w:abstractNumId w:val="16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9B"/>
    <w:rsid w:val="0002485F"/>
    <w:rsid w:val="00075A7E"/>
    <w:rsid w:val="00086FF9"/>
    <w:rsid w:val="000E7A6A"/>
    <w:rsid w:val="00126E91"/>
    <w:rsid w:val="00143A05"/>
    <w:rsid w:val="00184C04"/>
    <w:rsid w:val="002024A2"/>
    <w:rsid w:val="00207324"/>
    <w:rsid w:val="002114C1"/>
    <w:rsid w:val="00217116"/>
    <w:rsid w:val="002A3A89"/>
    <w:rsid w:val="002D279C"/>
    <w:rsid w:val="002D611E"/>
    <w:rsid w:val="00342AAC"/>
    <w:rsid w:val="00350147"/>
    <w:rsid w:val="00393BBE"/>
    <w:rsid w:val="003A5B19"/>
    <w:rsid w:val="003C1CD6"/>
    <w:rsid w:val="004235C2"/>
    <w:rsid w:val="00472BB0"/>
    <w:rsid w:val="004969C0"/>
    <w:rsid w:val="00526E5E"/>
    <w:rsid w:val="00546543"/>
    <w:rsid w:val="00554732"/>
    <w:rsid w:val="005A11DE"/>
    <w:rsid w:val="006243D3"/>
    <w:rsid w:val="00627E2C"/>
    <w:rsid w:val="00657AC9"/>
    <w:rsid w:val="00676EDF"/>
    <w:rsid w:val="00695E2C"/>
    <w:rsid w:val="006A7F2A"/>
    <w:rsid w:val="006E279C"/>
    <w:rsid w:val="0070551E"/>
    <w:rsid w:val="00723B86"/>
    <w:rsid w:val="0073577D"/>
    <w:rsid w:val="007461E1"/>
    <w:rsid w:val="00785A6D"/>
    <w:rsid w:val="007D78EE"/>
    <w:rsid w:val="007E1849"/>
    <w:rsid w:val="0083362D"/>
    <w:rsid w:val="008347DD"/>
    <w:rsid w:val="008F4E7C"/>
    <w:rsid w:val="00975BBA"/>
    <w:rsid w:val="009D4C8D"/>
    <w:rsid w:val="00A75523"/>
    <w:rsid w:val="00B00FAA"/>
    <w:rsid w:val="00B0250C"/>
    <w:rsid w:val="00B1001D"/>
    <w:rsid w:val="00B13FED"/>
    <w:rsid w:val="00B420C4"/>
    <w:rsid w:val="00B44688"/>
    <w:rsid w:val="00B664E1"/>
    <w:rsid w:val="00B83B98"/>
    <w:rsid w:val="00BE1B86"/>
    <w:rsid w:val="00C00EE0"/>
    <w:rsid w:val="00C04D0C"/>
    <w:rsid w:val="00C0713C"/>
    <w:rsid w:val="00C23C32"/>
    <w:rsid w:val="00C501FE"/>
    <w:rsid w:val="00C536F1"/>
    <w:rsid w:val="00C64A9B"/>
    <w:rsid w:val="00C952F9"/>
    <w:rsid w:val="00D37EA8"/>
    <w:rsid w:val="00D6099B"/>
    <w:rsid w:val="00D86328"/>
    <w:rsid w:val="00DC2D69"/>
    <w:rsid w:val="00E4474B"/>
    <w:rsid w:val="00EE79DA"/>
    <w:rsid w:val="00EE7B8C"/>
    <w:rsid w:val="00EF50BC"/>
    <w:rsid w:val="00FD17EE"/>
    <w:rsid w:val="00FD536E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mberk@np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3759-D4EC-464C-A4F6-8150B76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Lucie Bidlasová</cp:lastModifiedBy>
  <cp:revision>10</cp:revision>
  <cp:lastPrinted>2023-02-08T09:06:00Z</cp:lastPrinted>
  <dcterms:created xsi:type="dcterms:W3CDTF">2023-03-10T21:09:00Z</dcterms:created>
  <dcterms:modified xsi:type="dcterms:W3CDTF">2023-03-22T13:15:00Z</dcterms:modified>
</cp:coreProperties>
</file>